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00949267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B40A51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 xml:space="preserve">смене </w:t>
      </w:r>
      <w:r w:rsidR="00901348" w:rsidRPr="00901348">
        <w:rPr>
          <w:b/>
          <w:bCs/>
          <w:color w:val="000000"/>
          <w:sz w:val="27"/>
          <w:szCs w:val="27"/>
        </w:rPr>
        <w:t>«</w:t>
      </w:r>
      <w:r w:rsidR="00DC4FF5" w:rsidRPr="00DC4FF5">
        <w:rPr>
          <w:b/>
          <w:bCs/>
          <w:color w:val="000000"/>
          <w:sz w:val="27"/>
          <w:szCs w:val="27"/>
        </w:rPr>
        <w:t>Робототехника и программирование</w:t>
      </w:r>
      <w:r w:rsidR="00901348" w:rsidRPr="00901348">
        <w:rPr>
          <w:b/>
          <w:bCs/>
          <w:color w:val="000000"/>
          <w:sz w:val="27"/>
          <w:szCs w:val="27"/>
        </w:rPr>
        <w:t>»</w:t>
      </w:r>
      <w:r w:rsidRPr="0091718A">
        <w:rPr>
          <w:b/>
          <w:bCs/>
          <w:color w:val="000000"/>
          <w:sz w:val="27"/>
          <w:szCs w:val="27"/>
        </w:rPr>
        <w:t xml:space="preserve"> Регионального центра выявления и поддержки одаренных детей «Гелиос»</w:t>
      </w:r>
    </w:p>
    <w:p w14:paraId="30FAC36E" w14:textId="0B42A6DD" w:rsidR="00DC7670" w:rsidRPr="00DC4FF5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14:paraId="7366A195" w14:textId="5F720E9B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1.1. Настоящее Положение определяет порядок организации и проведения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смены «</w:t>
      </w:r>
      <w:r w:rsidR="00DC4FF5" w:rsidRPr="00DC4FF5">
        <w:rPr>
          <w:color w:val="000000"/>
          <w:sz w:val="27"/>
          <w:szCs w:val="27"/>
        </w:rPr>
        <w:t>Робототехника и программирование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649B2D2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профильной</w:t>
      </w:r>
      <w:r w:rsidR="00B40A51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</w:t>
      </w:r>
      <w:r w:rsidR="00BE655C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«</w:t>
      </w:r>
      <w:r w:rsidR="00DC4FF5" w:rsidRPr="00DC4FF5">
        <w:rPr>
          <w:color w:val="000000"/>
          <w:sz w:val="27"/>
          <w:szCs w:val="27"/>
        </w:rPr>
        <w:t>Робототехника и программирование</w:t>
      </w:r>
      <w:r>
        <w:rPr>
          <w:color w:val="000000"/>
          <w:sz w:val="27"/>
          <w:szCs w:val="27"/>
        </w:rPr>
        <w:t xml:space="preserve">» проводится на базе </w:t>
      </w:r>
      <w:r w:rsidR="00901348">
        <w:rPr>
          <w:color w:val="000000"/>
          <w:sz w:val="27"/>
          <w:szCs w:val="27"/>
        </w:rPr>
        <w:t>лагеря</w:t>
      </w:r>
      <w:r>
        <w:rPr>
          <w:color w:val="000000"/>
          <w:sz w:val="27"/>
          <w:szCs w:val="27"/>
        </w:rPr>
        <w:t xml:space="preserve"> «Солнечный» с 1</w:t>
      </w:r>
      <w:r w:rsidR="00901348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</w:t>
      </w:r>
      <w:r w:rsidR="00901348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по 2</w:t>
      </w:r>
      <w:r w:rsidR="00330D2A"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4B3B7431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обучающиеся образовательных организаций Рязани и Рязанской области в возрасте от 1</w:t>
      </w:r>
      <w:r w:rsidR="00E01FA2" w:rsidRPr="00E01FA2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до 1</w:t>
      </w:r>
      <w:r w:rsidR="00DC4FF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лет, проявившие способности в области </w:t>
      </w:r>
      <w:r w:rsidR="00A751E7">
        <w:rPr>
          <w:color w:val="000000"/>
          <w:sz w:val="27"/>
          <w:szCs w:val="27"/>
        </w:rPr>
        <w:t>технических наук</w:t>
      </w:r>
      <w:r>
        <w:rPr>
          <w:color w:val="000000"/>
          <w:sz w:val="27"/>
          <w:szCs w:val="27"/>
        </w:rPr>
        <w:t>.</w:t>
      </w:r>
    </w:p>
    <w:p w14:paraId="102D6201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Общее количество участников образовательной программы: не более 32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F876B28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2F79CF9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330D2A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Цели и задачи образовательной программы</w:t>
      </w:r>
    </w:p>
    <w:p w14:paraId="5C5B2257" w14:textId="3F639841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Цели образовательной программы: повысить интерес обучающихся к </w:t>
      </w:r>
      <w:r w:rsidR="00DC4FF5">
        <w:rPr>
          <w:color w:val="000000"/>
          <w:sz w:val="27"/>
          <w:szCs w:val="27"/>
        </w:rPr>
        <w:t xml:space="preserve">программированию и </w:t>
      </w:r>
      <w:r>
        <w:rPr>
          <w:color w:val="000000"/>
          <w:sz w:val="27"/>
          <w:szCs w:val="27"/>
        </w:rPr>
        <w:t xml:space="preserve">предметам </w:t>
      </w:r>
      <w:r w:rsidR="00A751E7">
        <w:rPr>
          <w:color w:val="000000"/>
          <w:sz w:val="27"/>
          <w:szCs w:val="27"/>
        </w:rPr>
        <w:t>технической</w:t>
      </w:r>
      <w:r>
        <w:rPr>
          <w:color w:val="000000"/>
          <w:sz w:val="27"/>
          <w:szCs w:val="27"/>
        </w:rPr>
        <w:t xml:space="preserve"> направлен</w:t>
      </w:r>
      <w:r w:rsidR="008E7FC4">
        <w:rPr>
          <w:color w:val="000000"/>
          <w:sz w:val="27"/>
          <w:szCs w:val="27"/>
        </w:rPr>
        <w:t>н</w:t>
      </w:r>
      <w:r w:rsidR="00A751E7">
        <w:rPr>
          <w:color w:val="000000"/>
          <w:sz w:val="27"/>
          <w:szCs w:val="27"/>
        </w:rPr>
        <w:t>ости</w:t>
      </w:r>
      <w:r>
        <w:rPr>
          <w:color w:val="000000"/>
          <w:sz w:val="27"/>
          <w:szCs w:val="27"/>
        </w:rPr>
        <w:t>, углубить и расширить их знания.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0227077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A751E7">
        <w:rPr>
          <w:color w:val="000000"/>
          <w:sz w:val="27"/>
          <w:szCs w:val="27"/>
        </w:rPr>
        <w:t>технических</w:t>
      </w:r>
      <w:r>
        <w:rPr>
          <w:color w:val="000000"/>
          <w:sz w:val="27"/>
          <w:szCs w:val="27"/>
        </w:rPr>
        <w:t xml:space="preserve"> наук;</w:t>
      </w:r>
    </w:p>
    <w:p w14:paraId="75FAEE57" w14:textId="29E7BA76" w:rsidR="00742D44" w:rsidRDefault="00742D4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</w:t>
      </w:r>
      <w:r w:rsidRPr="00742D44">
        <w:rPr>
          <w:color w:val="000000"/>
          <w:sz w:val="27"/>
          <w:szCs w:val="27"/>
        </w:rPr>
        <w:t xml:space="preserve">азвитие </w:t>
      </w:r>
      <w:r w:rsidR="00DC4FF5">
        <w:rPr>
          <w:color w:val="000000"/>
          <w:sz w:val="27"/>
          <w:szCs w:val="27"/>
        </w:rPr>
        <w:t>навыков программирования</w:t>
      </w:r>
      <w:r>
        <w:rPr>
          <w:color w:val="000000"/>
          <w:sz w:val="27"/>
          <w:szCs w:val="27"/>
        </w:rPr>
        <w:t>;</w:t>
      </w:r>
    </w:p>
    <w:p w14:paraId="16B35CEF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обобщение знаний, имеющихся у учащихся, и возможностей использования накопленных знаний в повседневной жизни для решения прикладных задач.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839EC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330D2A">
        <w:rPr>
          <w:color w:val="000000"/>
          <w:sz w:val="27"/>
          <w:szCs w:val="27"/>
        </w:rPr>
        <w:t>лагерь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616D00BE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330D2A">
        <w:rPr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t xml:space="preserve"> </w:t>
      </w:r>
      <w:r w:rsidR="00330D2A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3CCA2A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330D2A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330D2A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298ADE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0086E319" w14:textId="77777777" w:rsidR="008E7FC4" w:rsidRDefault="00A751E7" w:rsidP="0091718A">
      <w:pPr>
        <w:pStyle w:val="a3"/>
        <w:jc w:val="both"/>
        <w:rPr>
          <w:color w:val="000000"/>
          <w:sz w:val="27"/>
          <w:szCs w:val="27"/>
        </w:rPr>
      </w:pPr>
      <w:r w:rsidRPr="00A751E7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F8B42BE" w14:textId="5FBF81E9" w:rsidR="00A751E7" w:rsidRDefault="008E7FC4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П</w:t>
      </w:r>
      <w:r w:rsidR="00A751E7" w:rsidRPr="00A751E7">
        <w:rPr>
          <w:color w:val="000000"/>
          <w:sz w:val="27"/>
          <w:szCs w:val="27"/>
        </w:rPr>
        <w:t>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330D2A"/>
    <w:rsid w:val="003676DA"/>
    <w:rsid w:val="00550224"/>
    <w:rsid w:val="00630905"/>
    <w:rsid w:val="00742D44"/>
    <w:rsid w:val="008E7FC4"/>
    <w:rsid w:val="00901348"/>
    <w:rsid w:val="0091718A"/>
    <w:rsid w:val="00A751E7"/>
    <w:rsid w:val="00B40A51"/>
    <w:rsid w:val="00BE655C"/>
    <w:rsid w:val="00DC4FF5"/>
    <w:rsid w:val="00DC7670"/>
    <w:rsid w:val="00E01FA2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2023-04-04T06:58:00Z</dcterms:created>
  <dcterms:modified xsi:type="dcterms:W3CDTF">2023-04-05T08:41:00Z</dcterms:modified>
</cp:coreProperties>
</file>